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</w:rPr>
        <w:t xml:space="preserve">Заведующему кафедрой «ФВ»</w:t>
      </w:r>
      <w:r>
        <w:rPr>
          <w:rFonts w:ascii="Arial" w:hAnsi="Arial" w:cs="Arial" w:eastAsia="Arial"/>
          <w:highlight w:val="none"/>
        </w:rPr>
      </w:r>
      <w:r/>
    </w:p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  <w:highlight w:val="none"/>
        </w:rPr>
        <w:t xml:space="preserve">МГТУ им. Н.Э. Баумана</w:t>
      </w:r>
      <w:r>
        <w:rPr>
          <w:rFonts w:ascii="Arial" w:hAnsi="Arial" w:cs="Arial" w:eastAsia="Arial"/>
          <w:highlight w:val="none"/>
        </w:rPr>
      </w:r>
      <w:r/>
    </w:p>
    <w:p>
      <w:pPr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</w:pPr>
      <w:r>
        <w:rPr>
          <w:rFonts w:ascii="Arial" w:hAnsi="Arial" w:cs="Arial" w:eastAsia="Arial"/>
          <w:sz w:val="22"/>
          <w:highlight w:val="none"/>
        </w:rPr>
        <w:t xml:space="preserve">Нечушкину Ю.В.</w:t>
      </w:r>
      <w:r>
        <w:rPr>
          <w:rFonts w:ascii="Arial" w:hAnsi="Arial" w:cs="Arial" w:eastAsia="Arial"/>
          <w:highlight w:val="none"/>
        </w:rPr>
      </w:r>
      <w:r/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highlight w:val="none"/>
        </w:rPr>
        <w:suppressLineNumbers w:val="0"/>
      </w:pPr>
      <w:r>
        <w:rPr>
          <w:rFonts w:ascii="Arial" w:hAnsi="Arial" w:cs="Arial" w:eastAsia="Arial"/>
          <w:sz w:val="22"/>
          <w:highlight w:val="none"/>
          <w:u w:val="none"/>
        </w:rPr>
        <w:t xml:space="preserve">От </w:t>
      </w:r>
      <w:r>
        <w:rPr>
          <w:rFonts w:ascii="Arial" w:hAnsi="Arial" w:cs="Arial" w:eastAsia="Arial"/>
          <w:color w:val="FF0000"/>
          <w:sz w:val="22"/>
          <w:highlight w:val="none"/>
          <w:u w:val="none"/>
        </w:rPr>
        <w:t xml:space="preserve">преподавателя</w:t>
      </w:r>
      <w:r>
        <w:rPr>
          <w:rFonts w:ascii="Arial" w:hAnsi="Arial" w:cs="Arial" w:eastAsia="Arial"/>
          <w:sz w:val="22"/>
          <w:highlight w:val="none"/>
        </w:rPr>
        <w:t xml:space="preserve">                                                                                                                </w:t>
      </w:r>
      <w:r>
        <w:rPr>
          <w:rFonts w:ascii="Arial" w:hAnsi="Arial" w:cs="Arial" w:eastAsia="Arial"/>
          <w:highlight w:val="none"/>
        </w:rPr>
      </w:r>
      <w:r/>
    </w:p>
    <w:p>
      <w:pPr>
        <w:ind w:right="0"/>
        <w:jc w:val="right"/>
        <w:spacing w:lineRule="auto" w:line="360" w:after="0" w:afterAutospacing="0"/>
        <w:rPr>
          <w:rFonts w:ascii="Arial" w:hAnsi="Arial" w:cs="Arial" w:eastAsia="Arial"/>
          <w:color w:val="FF0000"/>
          <w:sz w:val="22"/>
          <w:highlight w:val="none"/>
        </w:rPr>
        <w:suppressLineNumbers w:val="0"/>
      </w:pPr>
      <w:r>
        <w:rPr>
          <w:rFonts w:ascii="Arial" w:hAnsi="Arial" w:cs="Arial" w:eastAsia="Arial"/>
          <w:color w:val="FF0000"/>
          <w:sz w:val="22"/>
          <w:highlight w:val="none"/>
        </w:rPr>
        <w:t xml:space="preserve">Иванова И.И.</w:t>
      </w:r>
      <w:r/>
    </w:p>
    <w:p>
      <w:pPr>
        <w:ind w:right="0"/>
        <w:jc w:val="left"/>
        <w:spacing w:lineRule="auto" w:line="360" w:after="0" w:afterAutospacing="0"/>
        <w:rPr>
          <w:highlight w:val="none"/>
        </w:rPr>
        <w:suppressLineNumbers w:val="0"/>
      </w:pPr>
      <w:r>
        <w:rPr>
          <w:rFonts w:ascii="Arial" w:hAnsi="Arial" w:cs="Arial" w:eastAsia="Arial"/>
          <w:color w:val="FF0000"/>
          <w:sz w:val="22"/>
          <w:highlight w:val="none"/>
        </w:rPr>
      </w:r>
      <w:r>
        <w:rPr>
          <w:highlight w:val="none"/>
        </w:rPr>
        <w:t xml:space="preserve">  </w:t>
      </w:r>
      <w:r>
        <w:rPr>
          <w:highlight w:val="none"/>
        </w:rPr>
      </w:r>
      <w:r/>
    </w:p>
    <w:p>
      <w:pPr>
        <w:ind w:left="0" w:right="0"/>
        <w:jc w:val="lef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Служебная записка</w:t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36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Довожу до вашего сведения, что мной в </w:t>
      </w:r>
      <w:r>
        <w:rPr>
          <w:color w:val="FF0000"/>
          <w:highlight w:val="none"/>
        </w:rPr>
        <w:t xml:space="preserve">марте</w:t>
      </w:r>
      <w:r>
        <w:rPr>
          <w:highlight w:val="none"/>
        </w:rPr>
        <w:t xml:space="preserve"> 2024 года, была выполнена дополнительная почасовая работа : </w:t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66"/>
        <w:tblW w:w="0" w:type="auto"/>
        <w:tblInd w:w="337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2835"/>
        <w:gridCol w:w="1983"/>
      </w:tblGrid>
      <w:tr>
        <w:trPr>
          <w:trHeight w:val="219"/>
        </w:trPr>
        <w:tc>
          <w:tcPr>
            <w:tcW w:w="567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День недели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Время пары</w:t>
            </w:r>
            <w:r>
              <w:rPr>
                <w:highlight w:val="none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Час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понедельник</w:t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10.00 - 11.30</w:t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color w:val="FF0000"/>
                <w:highlight w:val="none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понедельник</w:t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12.20 - 13.30</w:t>
            </w: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color w:val="FF0000"/>
                <w:highlight w:val="none"/>
              </w:rPr>
            </w:r>
            <w:r>
              <w:rPr>
                <w:color w:val="FF0000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четверг</w:t>
            </w: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  <w:t xml:space="preserve">10.00 - 11.30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пятница</w:t>
            </w: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  <w:t xml:space="preserve">10.00 - 11.30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color w:val="FF0000"/>
                <w:highlight w:val="none"/>
              </w:rPr>
            </w:r>
            <w:r>
              <w:rPr>
                <w:color w:val="FF0000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суббота</w:t>
            </w: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  <w:t xml:space="preserve">10.00 - 11.30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</w:tr>
    </w:tbl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highlight w:val="none"/>
        </w:rPr>
        <w:t xml:space="preserve">Итого: </w:t>
      </w:r>
      <w:r>
        <w:rPr>
          <w:color w:val="FF0000"/>
          <w:highlight w:val="none"/>
        </w:rPr>
        <w:t xml:space="preserve">40</w:t>
      </w:r>
      <w:r>
        <w:rPr>
          <w:highlight w:val="none"/>
        </w:rPr>
        <w:t xml:space="preserve"> час</w:t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                                    Дата: </w:t>
      </w:r>
      <w:r>
        <w:rPr>
          <w:color w:val="FF0000"/>
          <w:highlight w:val="none"/>
        </w:rPr>
        <w:t xml:space="preserve">03 марта 2024</w:t>
      </w:r>
      <w:r>
        <w:rPr>
          <w:highlight w:val="none"/>
        </w:rPr>
        <w:t xml:space="preserve"> года                                                                                        </w:t>
      </w:r>
      <w:r>
        <w:rPr>
          <w:color w:val="FF0000"/>
          <w:highlight w:val="none"/>
        </w:rPr>
        <w:t xml:space="preserve">Иванова И.И.</w:t>
      </w:r>
      <w:r>
        <w:rPr>
          <w:sz w:val="18"/>
          <w:highlight w:val="none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8"/>
          <w:highlight w:val="none"/>
        </w:rPr>
      </w:r>
      <w:r/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Малахатько Любовь</cp:lastModifiedBy>
  <cp:revision>9</cp:revision>
  <dcterms:modified xsi:type="dcterms:W3CDTF">2024-05-18T08:08:12Z</dcterms:modified>
</cp:coreProperties>
</file>