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9B4" w:rsidRDefault="007479B4" w:rsidP="007479B4">
      <w:pPr>
        <w:pStyle w:val="a4"/>
        <w:pageBreakBefore/>
        <w:spacing w:before="0" w:beforeAutospacing="0" w:after="0"/>
        <w:jc w:val="right"/>
      </w:pPr>
      <w:r>
        <w:rPr>
          <w:rFonts w:ascii="Liberation Serif" w:hAnsi="Liberation Serif" w:cs="Liberation Serif"/>
          <w:sz w:val="27"/>
          <w:szCs w:val="27"/>
        </w:rPr>
        <w:t>Приложение №2 к письму</w:t>
      </w:r>
    </w:p>
    <w:p w:rsidR="007479B4" w:rsidRDefault="007479B4" w:rsidP="007479B4">
      <w:pPr>
        <w:pStyle w:val="a4"/>
        <w:spacing w:before="0" w:beforeAutospacing="0" w:after="0"/>
        <w:jc w:val="right"/>
      </w:pPr>
      <w:r>
        <w:rPr>
          <w:rFonts w:ascii="Liberation Serif" w:hAnsi="Liberation Serif" w:cs="Liberation Serif"/>
          <w:color w:val="000000"/>
          <w:sz w:val="27"/>
          <w:szCs w:val="27"/>
        </w:rPr>
        <w:t>от</w:t>
      </w:r>
      <w:r>
        <w:rPr>
          <w:rFonts w:ascii="Liberation Serif" w:hAnsi="Liberation Serif" w:cs="Liberation Serif"/>
          <w:b/>
          <w:bCs/>
          <w:color w:val="000000"/>
          <w:sz w:val="27"/>
          <w:szCs w:val="27"/>
        </w:rPr>
        <w:t>___________</w:t>
      </w:r>
      <w:r>
        <w:rPr>
          <w:rFonts w:ascii="Liberation Serif" w:hAnsi="Liberation Serif" w:cs="Liberation Serif"/>
          <w:color w:val="000000"/>
          <w:sz w:val="27"/>
          <w:szCs w:val="27"/>
        </w:rPr>
        <w:t xml:space="preserve"> № ___________</w:t>
      </w:r>
    </w:p>
    <w:p w:rsidR="007479B4" w:rsidRDefault="007479B4" w:rsidP="007479B4">
      <w:pPr>
        <w:pStyle w:val="a4"/>
        <w:spacing w:before="0" w:beforeAutospacing="0" w:after="0" w:line="256" w:lineRule="auto"/>
      </w:pPr>
    </w:p>
    <w:p w:rsidR="00C604FB" w:rsidRDefault="00C604FB" w:rsidP="007479B4">
      <w:pPr>
        <w:pStyle w:val="a4"/>
        <w:spacing w:before="0" w:beforeAutospacing="0"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7479B4" w:rsidRPr="007479B4" w:rsidRDefault="007479B4" w:rsidP="007479B4">
      <w:pPr>
        <w:pStyle w:val="a4"/>
        <w:spacing w:before="0" w:beforeAutospacing="0" w:after="0"/>
        <w:jc w:val="center"/>
        <w:rPr>
          <w:sz w:val="28"/>
          <w:szCs w:val="28"/>
        </w:rPr>
      </w:pPr>
      <w:bookmarkStart w:id="0" w:name="_GoBack"/>
      <w:bookmarkEnd w:id="0"/>
      <w:r w:rsidRPr="007479B4">
        <w:rPr>
          <w:rFonts w:ascii="Liberation Serif" w:hAnsi="Liberation Serif" w:cs="Liberation Serif"/>
          <w:sz w:val="28"/>
          <w:szCs w:val="28"/>
        </w:rPr>
        <w:t>Требования к оформлению статьи</w:t>
      </w:r>
    </w:p>
    <w:p w:rsidR="007479B4" w:rsidRPr="007479B4" w:rsidRDefault="007479B4" w:rsidP="007479B4">
      <w:pPr>
        <w:pStyle w:val="a4"/>
        <w:spacing w:before="0" w:beforeAutospacing="0" w:after="0"/>
        <w:ind w:left="709"/>
        <w:jc w:val="both"/>
        <w:rPr>
          <w:sz w:val="28"/>
          <w:szCs w:val="28"/>
        </w:rPr>
      </w:pPr>
    </w:p>
    <w:p w:rsidR="007479B4" w:rsidRDefault="007479B4" w:rsidP="007479B4">
      <w:pPr>
        <w:pStyle w:val="a4"/>
        <w:spacing w:before="0" w:beforeAutospacing="0" w:after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7479B4">
        <w:rPr>
          <w:rFonts w:ascii="Liberation Serif" w:hAnsi="Liberation Serif" w:cs="Liberation Serif"/>
          <w:sz w:val="28"/>
          <w:szCs w:val="28"/>
        </w:rPr>
        <w:t xml:space="preserve">1. </w:t>
      </w:r>
      <w:r w:rsidRPr="007479B4">
        <w:rPr>
          <w:rFonts w:ascii="Liberation Serif" w:hAnsi="Liberation Serif" w:cs="Liberation Serif"/>
          <w:b/>
          <w:bCs/>
          <w:sz w:val="28"/>
          <w:szCs w:val="28"/>
        </w:rPr>
        <w:t>Ф.И.О. автора статьи полностью</w:t>
      </w:r>
      <w:r w:rsidRPr="007479B4">
        <w:rPr>
          <w:rFonts w:ascii="Liberation Serif" w:hAnsi="Liberation Serif" w:cs="Liberation Serif"/>
          <w:sz w:val="28"/>
          <w:szCs w:val="28"/>
        </w:rPr>
        <w:t xml:space="preserve"> (приводятся на русском и английском языках): шрифт жирный курсив, выравнивание по правому краю, кегль 12; </w:t>
      </w:r>
      <w:r w:rsidRPr="007479B4">
        <w:rPr>
          <w:rFonts w:ascii="Liberation Serif" w:hAnsi="Liberation Serif" w:cs="Liberation Serif"/>
          <w:sz w:val="28"/>
          <w:szCs w:val="28"/>
        </w:rPr>
        <w:br/>
        <w:t>на следующей строке (шрифт курсив, выравнивание по правому краю) ученое звание, ученая степень, название вуза (без указания организационно-правовой формы: ФГБОУ ВО и т.п.), ученая степень или должность, место работы, город (сокращения не допускаются); на следующей строке (шрифт курсив, выравнивание по правому краю) – E-</w:t>
      </w:r>
      <w:proofErr w:type="spellStart"/>
      <w:r w:rsidRPr="007479B4">
        <w:rPr>
          <w:rFonts w:ascii="Liberation Serif" w:hAnsi="Liberation Serif" w:cs="Liberation Serif"/>
          <w:sz w:val="28"/>
          <w:szCs w:val="28"/>
        </w:rPr>
        <w:t>mail</w:t>
      </w:r>
      <w:proofErr w:type="spellEnd"/>
      <w:r w:rsidRPr="007479B4">
        <w:rPr>
          <w:rFonts w:ascii="Liberation Serif" w:hAnsi="Liberation Serif" w:cs="Liberation Serif"/>
          <w:sz w:val="28"/>
          <w:szCs w:val="28"/>
        </w:rPr>
        <w:t xml:space="preserve"> для контактов. Если авторов статьи несколько, то информация повторяется для каждого автора.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479B4" w:rsidRPr="007479B4" w:rsidRDefault="007479B4" w:rsidP="007479B4">
      <w:pPr>
        <w:pStyle w:val="a4"/>
        <w:spacing w:before="0" w:beforeAutospacing="0" w:after="0"/>
        <w:ind w:firstLine="539"/>
        <w:jc w:val="both"/>
        <w:rPr>
          <w:sz w:val="28"/>
          <w:szCs w:val="28"/>
        </w:rPr>
      </w:pPr>
      <w:r w:rsidRPr="007479B4">
        <w:rPr>
          <w:rFonts w:ascii="Liberation Serif" w:hAnsi="Liberation Serif" w:cs="Liberation Serif"/>
          <w:sz w:val="28"/>
          <w:szCs w:val="28"/>
        </w:rPr>
        <w:t xml:space="preserve">2. </w:t>
      </w:r>
      <w:r w:rsidRPr="007479B4">
        <w:rPr>
          <w:rFonts w:ascii="Liberation Serif" w:hAnsi="Liberation Serif" w:cs="Liberation Serif"/>
          <w:b/>
          <w:bCs/>
          <w:sz w:val="28"/>
          <w:szCs w:val="28"/>
        </w:rPr>
        <w:t>Оформление заголовка</w:t>
      </w:r>
      <w:r w:rsidRPr="007479B4">
        <w:rPr>
          <w:rFonts w:ascii="Liberation Serif" w:hAnsi="Liberation Serif" w:cs="Liberation Serif"/>
          <w:sz w:val="28"/>
          <w:szCs w:val="28"/>
        </w:rPr>
        <w:t xml:space="preserve"> (приводятся на русском и английском языках): прописными, жирными буквами, выравнивание по центру строки, кегль 14.</w:t>
      </w:r>
    </w:p>
    <w:p w:rsidR="007479B4" w:rsidRPr="007479B4" w:rsidRDefault="007479B4" w:rsidP="007479B4">
      <w:pPr>
        <w:pStyle w:val="a4"/>
        <w:spacing w:before="0" w:beforeAutospacing="0" w:after="0"/>
        <w:ind w:firstLine="539"/>
        <w:jc w:val="both"/>
        <w:rPr>
          <w:sz w:val="28"/>
          <w:szCs w:val="28"/>
        </w:rPr>
      </w:pPr>
      <w:r w:rsidRPr="007479B4">
        <w:rPr>
          <w:rFonts w:ascii="Liberation Serif" w:hAnsi="Liberation Serif" w:cs="Liberation Serif"/>
          <w:sz w:val="28"/>
          <w:szCs w:val="28"/>
        </w:rPr>
        <w:t xml:space="preserve">3. </w:t>
      </w:r>
      <w:r w:rsidRPr="007479B4">
        <w:rPr>
          <w:rFonts w:ascii="Liberation Serif" w:hAnsi="Liberation Serif" w:cs="Liberation Serif"/>
          <w:b/>
          <w:bCs/>
          <w:sz w:val="28"/>
          <w:szCs w:val="28"/>
        </w:rPr>
        <w:t xml:space="preserve">Аннотация на русском и английском языке. </w:t>
      </w:r>
      <w:r w:rsidRPr="007479B4">
        <w:rPr>
          <w:rFonts w:ascii="Liberation Serif" w:hAnsi="Liberation Serif" w:cs="Liberation Serif"/>
          <w:sz w:val="28"/>
          <w:szCs w:val="28"/>
        </w:rPr>
        <w:t>Аннотация должна включать характеристику основной темы, проблемы научной статьи, цели работы и ее результаты. В аннотации указывается, что нового несет в себе данная статья в сравнении с другими, родственными по тематике и целевому назначению. Рекомендуемый средний объем аннотации 500 печатных знаков, кегль 12.</w:t>
      </w:r>
    </w:p>
    <w:p w:rsidR="007479B4" w:rsidRPr="007479B4" w:rsidRDefault="007479B4" w:rsidP="007479B4">
      <w:pPr>
        <w:pStyle w:val="a4"/>
        <w:spacing w:before="0" w:beforeAutospacing="0" w:after="0"/>
        <w:ind w:firstLine="539"/>
        <w:jc w:val="both"/>
        <w:rPr>
          <w:sz w:val="28"/>
          <w:szCs w:val="28"/>
        </w:rPr>
      </w:pPr>
      <w:r w:rsidRPr="007479B4">
        <w:rPr>
          <w:rFonts w:ascii="Liberation Serif" w:hAnsi="Liberation Serif" w:cs="Liberation Serif"/>
          <w:sz w:val="28"/>
          <w:szCs w:val="28"/>
        </w:rPr>
        <w:t xml:space="preserve">4. </w:t>
      </w:r>
      <w:r w:rsidRPr="007479B4">
        <w:rPr>
          <w:rFonts w:ascii="Liberation Serif" w:hAnsi="Liberation Serif" w:cs="Liberation Serif"/>
          <w:b/>
          <w:bCs/>
          <w:sz w:val="28"/>
          <w:szCs w:val="28"/>
        </w:rPr>
        <w:t>Ключевые слова</w:t>
      </w:r>
      <w:r w:rsidRPr="007479B4">
        <w:rPr>
          <w:rFonts w:ascii="Liberation Serif" w:hAnsi="Liberation Serif" w:cs="Liberation Serif"/>
          <w:sz w:val="28"/>
          <w:szCs w:val="28"/>
        </w:rPr>
        <w:t xml:space="preserve"> (приводятся на русском и английском языках): отделяются друг от друга запятой, шрифт курсив, кегль 12.</w:t>
      </w:r>
    </w:p>
    <w:p w:rsidR="007479B4" w:rsidRPr="007479B4" w:rsidRDefault="007479B4" w:rsidP="007479B4">
      <w:pPr>
        <w:pStyle w:val="a4"/>
        <w:spacing w:before="0" w:beforeAutospacing="0" w:after="0"/>
        <w:ind w:firstLine="539"/>
        <w:jc w:val="both"/>
        <w:rPr>
          <w:sz w:val="28"/>
          <w:szCs w:val="28"/>
        </w:rPr>
      </w:pPr>
      <w:r w:rsidRPr="007479B4">
        <w:rPr>
          <w:rFonts w:ascii="Liberation Serif" w:hAnsi="Liberation Serif" w:cs="Liberation Serif"/>
          <w:sz w:val="28"/>
          <w:szCs w:val="28"/>
        </w:rPr>
        <w:t>5. Через 1 строку – текст статьи. Статья должна быть выполнена</w:t>
      </w:r>
      <w:r w:rsidRPr="007479B4">
        <w:rPr>
          <w:rFonts w:ascii="Liberation Serif" w:hAnsi="Liberation Serif" w:cs="Liberation Serif"/>
          <w:sz w:val="28"/>
          <w:szCs w:val="28"/>
        </w:rPr>
        <w:br/>
        <w:t xml:space="preserve">в формате </w:t>
      </w:r>
      <w:proofErr w:type="spellStart"/>
      <w:r w:rsidRPr="007479B4">
        <w:rPr>
          <w:rFonts w:ascii="Liberation Serif" w:hAnsi="Liberation Serif" w:cs="Liberation Serif"/>
          <w:sz w:val="28"/>
          <w:szCs w:val="28"/>
        </w:rPr>
        <w:t>Microsoft</w:t>
      </w:r>
      <w:proofErr w:type="spellEnd"/>
      <w:r w:rsidRPr="007479B4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7479B4">
        <w:rPr>
          <w:rFonts w:ascii="Liberation Serif" w:hAnsi="Liberation Serif" w:cs="Liberation Serif"/>
          <w:sz w:val="28"/>
          <w:szCs w:val="28"/>
        </w:rPr>
        <w:t>Word</w:t>
      </w:r>
      <w:proofErr w:type="spellEnd"/>
      <w:r w:rsidRPr="007479B4">
        <w:rPr>
          <w:rFonts w:ascii="Liberation Serif" w:hAnsi="Liberation Serif" w:cs="Liberation Serif"/>
          <w:sz w:val="28"/>
          <w:szCs w:val="28"/>
        </w:rPr>
        <w:t xml:space="preserve"> с расширением .</w:t>
      </w:r>
      <w:proofErr w:type="spellStart"/>
      <w:r w:rsidRPr="007479B4">
        <w:rPr>
          <w:rFonts w:ascii="Liberation Serif" w:hAnsi="Liberation Serif" w:cs="Liberation Serif"/>
          <w:sz w:val="28"/>
          <w:szCs w:val="28"/>
        </w:rPr>
        <w:t>doc</w:t>
      </w:r>
      <w:proofErr w:type="spellEnd"/>
      <w:r w:rsidRPr="007479B4">
        <w:rPr>
          <w:rFonts w:ascii="Liberation Serif" w:hAnsi="Liberation Serif" w:cs="Liberation Serif"/>
          <w:sz w:val="28"/>
          <w:szCs w:val="28"/>
        </w:rPr>
        <w:t xml:space="preserve"> (.</w:t>
      </w:r>
      <w:proofErr w:type="spellStart"/>
      <w:r w:rsidRPr="007479B4">
        <w:rPr>
          <w:rFonts w:ascii="Liberation Serif" w:hAnsi="Liberation Serif" w:cs="Liberation Serif"/>
          <w:sz w:val="28"/>
          <w:szCs w:val="28"/>
        </w:rPr>
        <w:t>docx</w:t>
      </w:r>
      <w:proofErr w:type="spellEnd"/>
      <w:r w:rsidRPr="007479B4">
        <w:rPr>
          <w:rFonts w:ascii="Liberation Serif" w:hAnsi="Liberation Serif" w:cs="Liberation Serif"/>
          <w:sz w:val="28"/>
          <w:szCs w:val="28"/>
        </w:rPr>
        <w:t>) или .</w:t>
      </w:r>
      <w:proofErr w:type="spellStart"/>
      <w:r w:rsidRPr="007479B4">
        <w:rPr>
          <w:rFonts w:ascii="Liberation Serif" w:hAnsi="Liberation Serif" w:cs="Liberation Serif"/>
          <w:sz w:val="28"/>
          <w:szCs w:val="28"/>
        </w:rPr>
        <w:t>rtf</w:t>
      </w:r>
      <w:proofErr w:type="spellEnd"/>
      <w:r w:rsidRPr="007479B4">
        <w:rPr>
          <w:rFonts w:ascii="Liberation Serif" w:hAnsi="Liberation Serif" w:cs="Liberation Serif"/>
          <w:sz w:val="28"/>
          <w:szCs w:val="28"/>
        </w:rPr>
        <w:t xml:space="preserve">, шрифт </w:t>
      </w:r>
      <w:proofErr w:type="spellStart"/>
      <w:r w:rsidRPr="007479B4">
        <w:rPr>
          <w:rFonts w:ascii="Liberation Serif" w:hAnsi="Liberation Serif" w:cs="Liberation Serif"/>
          <w:sz w:val="28"/>
          <w:szCs w:val="28"/>
        </w:rPr>
        <w:t>Times</w:t>
      </w:r>
      <w:proofErr w:type="spellEnd"/>
      <w:r w:rsidRPr="007479B4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7479B4">
        <w:rPr>
          <w:rFonts w:ascii="Liberation Serif" w:hAnsi="Liberation Serif" w:cs="Liberation Serif"/>
          <w:sz w:val="28"/>
          <w:szCs w:val="28"/>
        </w:rPr>
        <w:t>New</w:t>
      </w:r>
      <w:proofErr w:type="spellEnd"/>
      <w:r w:rsidRPr="007479B4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7479B4">
        <w:rPr>
          <w:rFonts w:ascii="Liberation Serif" w:hAnsi="Liberation Serif" w:cs="Liberation Serif"/>
          <w:sz w:val="28"/>
          <w:szCs w:val="28"/>
        </w:rPr>
        <w:t>Roman</w:t>
      </w:r>
      <w:proofErr w:type="spellEnd"/>
      <w:r w:rsidRPr="007479B4">
        <w:rPr>
          <w:rFonts w:ascii="Liberation Serif" w:hAnsi="Liberation Serif" w:cs="Liberation Serif"/>
          <w:sz w:val="28"/>
          <w:szCs w:val="28"/>
        </w:rPr>
        <w:t>, кегль 14, поля 2,0 см со всех сторон, абзацный отступ – 1,25 см. (не допускается абзацный отступ с помощью клавишей «пробел»</w:t>
      </w:r>
      <w:r w:rsidRPr="007479B4">
        <w:rPr>
          <w:rFonts w:ascii="Liberation Serif" w:hAnsi="Liberation Serif" w:cs="Liberation Serif"/>
          <w:sz w:val="28"/>
          <w:szCs w:val="28"/>
        </w:rPr>
        <w:br/>
        <w:t>и «табуляция»), интервал 1,5, выравнивание текста по ширине. Уплотнение интервалов запрещено. Инициалы в тексте и ссылках соединяются</w:t>
      </w:r>
      <w:r w:rsidRPr="007479B4">
        <w:rPr>
          <w:rFonts w:ascii="Liberation Serif" w:hAnsi="Liberation Serif" w:cs="Liberation Serif"/>
          <w:sz w:val="28"/>
          <w:szCs w:val="28"/>
        </w:rPr>
        <w:br/>
        <w:t xml:space="preserve">с фамилией с помощью «неразрывного пробела» одновременным нажатием клавиш </w:t>
      </w:r>
      <w:proofErr w:type="spellStart"/>
      <w:r w:rsidRPr="007479B4">
        <w:rPr>
          <w:rFonts w:ascii="Liberation Serif" w:hAnsi="Liberation Serif" w:cs="Liberation Serif"/>
          <w:sz w:val="28"/>
          <w:szCs w:val="28"/>
        </w:rPr>
        <w:t>Shift+Ctrl+Пробел</w:t>
      </w:r>
      <w:proofErr w:type="spellEnd"/>
      <w:r w:rsidRPr="007479B4">
        <w:rPr>
          <w:rFonts w:ascii="Liberation Serif" w:hAnsi="Liberation Serif" w:cs="Liberation Serif"/>
          <w:sz w:val="28"/>
          <w:szCs w:val="28"/>
        </w:rPr>
        <w:t>: И.О. Фамилия.</w:t>
      </w:r>
    </w:p>
    <w:p w:rsidR="007479B4" w:rsidRPr="007479B4" w:rsidRDefault="007479B4" w:rsidP="007479B4">
      <w:pPr>
        <w:pStyle w:val="a4"/>
        <w:spacing w:before="0" w:beforeAutospacing="0" w:after="0"/>
        <w:ind w:firstLine="539"/>
        <w:jc w:val="both"/>
        <w:rPr>
          <w:sz w:val="28"/>
          <w:szCs w:val="28"/>
        </w:rPr>
      </w:pPr>
      <w:r w:rsidRPr="007479B4">
        <w:rPr>
          <w:rFonts w:ascii="Liberation Serif" w:hAnsi="Liberation Serif" w:cs="Liberation Serif"/>
          <w:sz w:val="28"/>
          <w:szCs w:val="28"/>
        </w:rPr>
        <w:t>6. Через 1 строку – надпись: «Список литературы» (шрифт жирный, кегль 12). После приводится список литературы в алфавитном порядке (кегль 12), со сквозной нумерацией, оформленный в соответствии с ГОСТ Р 7.0.100-2018. Ссылки в тексте на соответствующий источник из списка литературы оформляются в квадратных скобках, например, [1, с. 277]. Использование автоматических постраничных ссылок не допускается.</w:t>
      </w:r>
    </w:p>
    <w:p w:rsidR="007479B4" w:rsidRPr="007479B4" w:rsidRDefault="007479B4" w:rsidP="007479B4">
      <w:pPr>
        <w:pStyle w:val="a4"/>
        <w:spacing w:before="0" w:beforeAutospacing="0" w:after="0"/>
        <w:ind w:firstLine="539"/>
        <w:jc w:val="both"/>
        <w:rPr>
          <w:sz w:val="28"/>
          <w:szCs w:val="28"/>
        </w:rPr>
      </w:pPr>
      <w:r w:rsidRPr="007479B4">
        <w:rPr>
          <w:rFonts w:ascii="Liberation Serif" w:hAnsi="Liberation Serif" w:cs="Liberation Serif"/>
          <w:sz w:val="28"/>
          <w:szCs w:val="28"/>
        </w:rPr>
        <w:t>7. Объем – от 4 до 12 страниц. Электронный вариант в формате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en-US"/>
        </w:rPr>
        <w:t>Microsoft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</w:rPr>
        <w:t>Word</w:t>
      </w:r>
      <w:proofErr w:type="spellEnd"/>
      <w:r w:rsidRPr="007479B4">
        <w:rPr>
          <w:rFonts w:ascii="Liberation Serif" w:hAnsi="Liberation Serif" w:cs="Liberation Serif"/>
          <w:sz w:val="28"/>
          <w:szCs w:val="28"/>
        </w:rPr>
        <w:t>. Нежелательны сложные для воспроизведения таблицы, схемы, рисунки и т.п.</w:t>
      </w:r>
    </w:p>
    <w:p w:rsidR="007479B4" w:rsidRPr="008B14DA" w:rsidRDefault="007479B4" w:rsidP="007479B4">
      <w:pPr>
        <w:pStyle w:val="a4"/>
        <w:pageBreakBefore/>
        <w:spacing w:before="238" w:beforeAutospacing="0" w:after="159"/>
        <w:ind w:firstLine="539"/>
        <w:jc w:val="center"/>
        <w:rPr>
          <w:rFonts w:ascii="Liberation Serif" w:hAnsi="Liberation Serif" w:cs="Liberation Serif"/>
          <w:sz w:val="28"/>
        </w:rPr>
      </w:pPr>
      <w:r w:rsidRPr="008B14DA">
        <w:rPr>
          <w:rFonts w:ascii="Liberation Serif" w:hAnsi="Liberation Serif" w:cs="Liberation Serif"/>
          <w:sz w:val="28"/>
          <w:szCs w:val="27"/>
        </w:rPr>
        <w:lastRenderedPageBreak/>
        <w:t>Пример оформления статьи</w:t>
      </w:r>
    </w:p>
    <w:p w:rsidR="007479B4" w:rsidRPr="008B14DA" w:rsidRDefault="007479B4" w:rsidP="008B14DA">
      <w:pPr>
        <w:pStyle w:val="a4"/>
        <w:spacing w:before="238" w:beforeAutospacing="0" w:after="159"/>
      </w:pPr>
      <w:r w:rsidRPr="008B14DA">
        <w:rPr>
          <w:sz w:val="27"/>
          <w:szCs w:val="27"/>
        </w:rPr>
        <w:t xml:space="preserve">УДК </w:t>
      </w:r>
    </w:p>
    <w:p w:rsidR="007479B4" w:rsidRPr="008B14DA" w:rsidRDefault="007479B4" w:rsidP="007479B4">
      <w:pPr>
        <w:pStyle w:val="a4"/>
        <w:spacing w:before="238" w:beforeAutospacing="0" w:after="159"/>
        <w:ind w:firstLine="539"/>
        <w:jc w:val="right"/>
      </w:pPr>
      <w:r w:rsidRPr="008B14DA">
        <w:rPr>
          <w:b/>
          <w:bCs/>
          <w:i/>
          <w:iCs/>
        </w:rPr>
        <w:t>Иванова Ольга Владимировна</w:t>
      </w:r>
      <w:r w:rsidRPr="008B14DA">
        <w:rPr>
          <w:bCs/>
          <w:i/>
          <w:iCs/>
        </w:rPr>
        <w:t xml:space="preserve"> </w:t>
      </w:r>
      <w:r w:rsidRPr="008B14DA">
        <w:rPr>
          <w:bCs/>
          <w:i/>
          <w:iCs/>
        </w:rPr>
        <w:br/>
      </w:r>
      <w:r w:rsidRPr="008B14DA">
        <w:rPr>
          <w:i/>
          <w:iCs/>
        </w:rPr>
        <w:t>кандидат социологических наук, доцент кафедры гражданского права</w:t>
      </w:r>
      <w:r w:rsidRPr="008B14DA">
        <w:rPr>
          <w:i/>
          <w:iCs/>
        </w:rPr>
        <w:br/>
        <w:t xml:space="preserve">Московский государственный социальный университет, г. Москва </w:t>
      </w:r>
      <w:r w:rsidRPr="008B14DA">
        <w:rPr>
          <w:i/>
          <w:iCs/>
        </w:rPr>
        <w:br/>
        <w:t>E-</w:t>
      </w:r>
      <w:proofErr w:type="spellStart"/>
      <w:r w:rsidRPr="008B14DA">
        <w:rPr>
          <w:i/>
          <w:iCs/>
        </w:rPr>
        <w:t>mail</w:t>
      </w:r>
      <w:proofErr w:type="spellEnd"/>
      <w:r w:rsidRPr="008B14DA">
        <w:rPr>
          <w:i/>
          <w:iCs/>
        </w:rPr>
        <w:t xml:space="preserve">: </w:t>
      </w:r>
      <w:hyperlink r:id="rId5" w:history="1">
        <w:r w:rsidRPr="008B14DA">
          <w:rPr>
            <w:rStyle w:val="a3"/>
            <w:bCs/>
            <w:i/>
            <w:iCs/>
            <w:color w:val="auto"/>
            <w:u w:val="none"/>
          </w:rPr>
          <w:t>tech@mail.ru</w:t>
        </w:r>
      </w:hyperlink>
    </w:p>
    <w:p w:rsidR="007479B4" w:rsidRDefault="007479B4" w:rsidP="008B14DA">
      <w:pPr>
        <w:pStyle w:val="a4"/>
        <w:spacing w:before="0" w:beforeAutospacing="0" w:after="0"/>
        <w:ind w:firstLine="539"/>
        <w:jc w:val="right"/>
        <w:rPr>
          <w:i/>
          <w:iCs/>
          <w:lang w:val="en-US"/>
        </w:rPr>
      </w:pPr>
      <w:proofErr w:type="spellStart"/>
      <w:r w:rsidRPr="008B14DA">
        <w:rPr>
          <w:b/>
          <w:bCs/>
          <w:i/>
          <w:iCs/>
          <w:lang w:val="en-US"/>
        </w:rPr>
        <w:t>Ivanova</w:t>
      </w:r>
      <w:proofErr w:type="spellEnd"/>
      <w:r w:rsidRPr="008B14DA">
        <w:rPr>
          <w:b/>
          <w:bCs/>
          <w:i/>
          <w:iCs/>
          <w:lang w:val="en-US"/>
        </w:rPr>
        <w:t xml:space="preserve"> Olga </w:t>
      </w:r>
      <w:proofErr w:type="spellStart"/>
      <w:r w:rsidRPr="008B14DA">
        <w:rPr>
          <w:b/>
          <w:bCs/>
          <w:i/>
          <w:iCs/>
          <w:lang w:val="en-US"/>
        </w:rPr>
        <w:t>Vladimirovna</w:t>
      </w:r>
      <w:proofErr w:type="spellEnd"/>
      <w:r w:rsidRPr="008B14DA">
        <w:rPr>
          <w:b/>
          <w:i/>
          <w:iCs/>
          <w:lang w:val="en-US"/>
        </w:rPr>
        <w:br/>
      </w:r>
      <w:r w:rsidRPr="008B14DA">
        <w:rPr>
          <w:i/>
          <w:iCs/>
          <w:lang w:val="en-US"/>
        </w:rPr>
        <w:t>PhD in Social Science, Assistant Professor of the Civil Law Department</w:t>
      </w:r>
      <w:r w:rsidRPr="008B14DA">
        <w:rPr>
          <w:i/>
          <w:iCs/>
          <w:lang w:val="en-US"/>
        </w:rPr>
        <w:br/>
        <w:t>Moscow State Social University, Moscow</w:t>
      </w:r>
    </w:p>
    <w:p w:rsidR="007479B4" w:rsidRDefault="008B14DA" w:rsidP="008B14DA">
      <w:pPr>
        <w:pStyle w:val="a4"/>
        <w:spacing w:before="0" w:beforeAutospacing="0" w:after="159"/>
        <w:ind w:firstLine="539"/>
        <w:jc w:val="right"/>
        <w:rPr>
          <w:bCs/>
          <w:i/>
          <w:iCs/>
        </w:rPr>
      </w:pPr>
      <w:r w:rsidRPr="008B14DA">
        <w:rPr>
          <w:i/>
          <w:iCs/>
        </w:rPr>
        <w:t>E-</w:t>
      </w:r>
      <w:proofErr w:type="spellStart"/>
      <w:r w:rsidRPr="008B14DA">
        <w:rPr>
          <w:i/>
          <w:iCs/>
        </w:rPr>
        <w:t>mail</w:t>
      </w:r>
      <w:proofErr w:type="spellEnd"/>
      <w:r w:rsidRPr="008B14DA">
        <w:rPr>
          <w:i/>
          <w:iCs/>
        </w:rPr>
        <w:t xml:space="preserve">: </w:t>
      </w:r>
      <w:hyperlink r:id="rId6" w:history="1">
        <w:r w:rsidRPr="008B14DA">
          <w:rPr>
            <w:rStyle w:val="a3"/>
            <w:bCs/>
            <w:i/>
            <w:iCs/>
            <w:color w:val="auto"/>
            <w:u w:val="none"/>
          </w:rPr>
          <w:t>tech@mail.ru</w:t>
        </w:r>
      </w:hyperlink>
    </w:p>
    <w:p w:rsidR="008B14DA" w:rsidRPr="008B14DA" w:rsidRDefault="008B14DA" w:rsidP="008B14DA">
      <w:pPr>
        <w:pStyle w:val="a4"/>
        <w:spacing w:before="0" w:beforeAutospacing="0" w:after="159"/>
        <w:ind w:firstLine="539"/>
        <w:jc w:val="right"/>
      </w:pPr>
    </w:p>
    <w:p w:rsidR="007479B4" w:rsidRPr="008B14DA" w:rsidRDefault="007479B4" w:rsidP="008B14DA">
      <w:pPr>
        <w:pStyle w:val="a4"/>
        <w:spacing w:before="0" w:beforeAutospacing="0" w:after="0" w:line="360" w:lineRule="auto"/>
        <w:ind w:hanging="11"/>
        <w:jc w:val="center"/>
      </w:pPr>
      <w:r w:rsidRPr="008B14DA">
        <w:rPr>
          <w:b/>
          <w:bCs/>
          <w:sz w:val="27"/>
          <w:szCs w:val="27"/>
        </w:rPr>
        <w:t xml:space="preserve">ПРАВОВОЙ СТАТУС НЕСОВЕРШЕННОЛЕТНЕГО </w:t>
      </w:r>
    </w:p>
    <w:p w:rsidR="007479B4" w:rsidRDefault="007479B4" w:rsidP="008B14DA">
      <w:pPr>
        <w:pStyle w:val="a4"/>
        <w:spacing w:before="0" w:beforeAutospacing="0" w:after="0" w:line="360" w:lineRule="auto"/>
        <w:ind w:hanging="11"/>
        <w:jc w:val="center"/>
        <w:rPr>
          <w:b/>
          <w:bCs/>
          <w:sz w:val="27"/>
          <w:szCs w:val="27"/>
        </w:rPr>
      </w:pPr>
      <w:r w:rsidRPr="008B14DA">
        <w:rPr>
          <w:b/>
          <w:bCs/>
          <w:sz w:val="27"/>
          <w:szCs w:val="27"/>
        </w:rPr>
        <w:t>В РОССИЙСКОЙ ФЕДЕРАЦИИ</w:t>
      </w:r>
    </w:p>
    <w:p w:rsidR="008B14DA" w:rsidRPr="008B14DA" w:rsidRDefault="008B14DA" w:rsidP="008B14DA">
      <w:pPr>
        <w:pStyle w:val="a4"/>
        <w:spacing w:before="0" w:beforeAutospacing="0" w:after="0"/>
        <w:ind w:hanging="11"/>
        <w:jc w:val="center"/>
      </w:pPr>
    </w:p>
    <w:p w:rsidR="007479B4" w:rsidRPr="008B14DA" w:rsidRDefault="007479B4" w:rsidP="008B14DA">
      <w:pPr>
        <w:pStyle w:val="a4"/>
        <w:spacing w:before="0" w:beforeAutospacing="0" w:after="0"/>
        <w:ind w:firstLine="539"/>
        <w:jc w:val="center"/>
        <w:rPr>
          <w:lang w:val="en-US"/>
        </w:rPr>
      </w:pPr>
      <w:r w:rsidRPr="008B14DA">
        <w:rPr>
          <w:b/>
          <w:bCs/>
          <w:sz w:val="27"/>
          <w:szCs w:val="27"/>
          <w:lang w:val="en-US"/>
        </w:rPr>
        <w:t>LEGAL STATUS OF A JUVENILE IN THE RUSSIAN FEDERATION</w:t>
      </w:r>
    </w:p>
    <w:p w:rsidR="007479B4" w:rsidRPr="008B14DA" w:rsidRDefault="007479B4" w:rsidP="007479B4">
      <w:pPr>
        <w:pStyle w:val="a4"/>
        <w:spacing w:after="0"/>
        <w:ind w:hanging="11"/>
        <w:jc w:val="center"/>
        <w:rPr>
          <w:lang w:val="en-US"/>
        </w:rPr>
      </w:pPr>
    </w:p>
    <w:p w:rsidR="007479B4" w:rsidRDefault="008B14DA" w:rsidP="008B14DA">
      <w:pPr>
        <w:pStyle w:val="a4"/>
        <w:spacing w:before="0" w:beforeAutospacing="0" w:after="0" w:line="360" w:lineRule="auto"/>
        <w:ind w:firstLine="539"/>
        <w:jc w:val="both"/>
        <w:rPr>
          <w:lang w:val="en-US"/>
        </w:rPr>
      </w:pPr>
      <w:r>
        <w:rPr>
          <w:b/>
          <w:bCs/>
        </w:rPr>
        <w:t>Аннотация.</w:t>
      </w:r>
      <w:r w:rsidR="007479B4" w:rsidRPr="008B14DA">
        <w:t xml:space="preserve"> Статья посвящена обзору норм отечественного законодательства, регулирующих правовое положение несовершеннолетних. Проведенное исследование позволяет утверждать, что правовой статус несовершеннолетнего является межотраслевым институтом, включающим систему норм, регламентирующих права, свободы и обязанности человека с рождения до достижения восемнадцатилетнего возраста. Данная</w:t>
      </w:r>
      <w:r w:rsidR="007479B4" w:rsidRPr="008B14DA">
        <w:rPr>
          <w:lang w:val="en-US"/>
        </w:rPr>
        <w:t xml:space="preserve"> </w:t>
      </w:r>
      <w:r w:rsidR="007479B4" w:rsidRPr="008B14DA">
        <w:t>проблематика</w:t>
      </w:r>
      <w:r w:rsidR="007479B4" w:rsidRPr="008B14DA">
        <w:rPr>
          <w:lang w:val="en-US"/>
        </w:rPr>
        <w:t xml:space="preserve"> </w:t>
      </w:r>
      <w:r w:rsidR="007479B4" w:rsidRPr="008B14DA">
        <w:t>имеет</w:t>
      </w:r>
      <w:r w:rsidR="007479B4" w:rsidRPr="008B14DA">
        <w:rPr>
          <w:lang w:val="en-US"/>
        </w:rPr>
        <w:t xml:space="preserve"> </w:t>
      </w:r>
      <w:r w:rsidR="007479B4" w:rsidRPr="008B14DA">
        <w:t>многогранный</w:t>
      </w:r>
      <w:r w:rsidR="007479B4" w:rsidRPr="008B14DA">
        <w:rPr>
          <w:lang w:val="en-US"/>
        </w:rPr>
        <w:t xml:space="preserve"> </w:t>
      </w:r>
      <w:r w:rsidR="007479B4" w:rsidRPr="008B14DA">
        <w:t>характер</w:t>
      </w:r>
      <w:r w:rsidR="007479B4" w:rsidRPr="008B14DA">
        <w:rPr>
          <w:lang w:val="en-US"/>
        </w:rPr>
        <w:t>.</w:t>
      </w:r>
    </w:p>
    <w:p w:rsidR="008B14DA" w:rsidRPr="008B14DA" w:rsidRDefault="008B14DA" w:rsidP="008B14DA">
      <w:pPr>
        <w:pStyle w:val="a4"/>
        <w:spacing w:before="0" w:beforeAutospacing="0" w:after="0" w:line="360" w:lineRule="auto"/>
        <w:ind w:firstLine="539"/>
        <w:jc w:val="both"/>
        <w:rPr>
          <w:lang w:val="en-US"/>
        </w:rPr>
      </w:pPr>
    </w:p>
    <w:p w:rsidR="007479B4" w:rsidRPr="008B14DA" w:rsidRDefault="008B14DA" w:rsidP="008B14DA">
      <w:pPr>
        <w:pStyle w:val="a4"/>
        <w:spacing w:before="0" w:beforeAutospacing="0" w:after="0" w:line="360" w:lineRule="auto"/>
        <w:ind w:firstLine="539"/>
        <w:jc w:val="both"/>
        <w:rPr>
          <w:lang w:val="en-US"/>
        </w:rPr>
      </w:pPr>
      <w:r>
        <w:rPr>
          <w:b/>
          <w:bCs/>
          <w:lang w:val="en-US"/>
        </w:rPr>
        <w:t xml:space="preserve">Abstract. </w:t>
      </w:r>
      <w:r w:rsidR="007479B4" w:rsidRPr="008B14DA">
        <w:rPr>
          <w:lang w:val="en-US"/>
        </w:rPr>
        <w:t xml:space="preserve">The paper contemplates specifications of the national legislation regulating the legal status of juveniles. Basing upon the undertaken study the author deduces that a juvenile's legal status a </w:t>
      </w:r>
      <w:proofErr w:type="spellStart"/>
      <w:r w:rsidR="007479B4" w:rsidRPr="008B14DA">
        <w:rPr>
          <w:lang w:val="en-US"/>
        </w:rPr>
        <w:t>multisectoral</w:t>
      </w:r>
      <w:proofErr w:type="spellEnd"/>
      <w:r w:rsidR="007479B4" w:rsidRPr="008B14DA">
        <w:rPr>
          <w:lang w:val="en-US"/>
        </w:rPr>
        <w:t xml:space="preserve"> institution, including the principles, which specify rights, freedoms and responsibilities of a person under 18 years old, the topics of multifaceted nature. </w:t>
      </w:r>
    </w:p>
    <w:p w:rsidR="007479B4" w:rsidRPr="008B14DA" w:rsidRDefault="007479B4" w:rsidP="008B14DA">
      <w:pPr>
        <w:pStyle w:val="a4"/>
        <w:spacing w:before="0" w:beforeAutospacing="0" w:after="0" w:line="360" w:lineRule="auto"/>
        <w:ind w:firstLine="539"/>
        <w:jc w:val="both"/>
        <w:rPr>
          <w:lang w:val="en-US"/>
        </w:rPr>
      </w:pPr>
    </w:p>
    <w:p w:rsidR="007479B4" w:rsidRDefault="007479B4" w:rsidP="008B14DA">
      <w:pPr>
        <w:pStyle w:val="a4"/>
        <w:spacing w:before="0" w:beforeAutospacing="0" w:after="0" w:line="360" w:lineRule="auto"/>
        <w:ind w:firstLine="539"/>
        <w:jc w:val="both"/>
        <w:rPr>
          <w:i/>
          <w:iCs/>
        </w:rPr>
      </w:pPr>
      <w:r w:rsidRPr="008B14DA">
        <w:rPr>
          <w:b/>
          <w:bCs/>
          <w:i/>
          <w:iCs/>
        </w:rPr>
        <w:t xml:space="preserve">Ключевые слова: </w:t>
      </w:r>
      <w:r w:rsidRPr="008B14DA">
        <w:rPr>
          <w:i/>
          <w:iCs/>
        </w:rPr>
        <w:t>нормы российского законодательства, правовой статус несовершеннолетнего, малолетние, несовершеннолетние, молодежь.</w:t>
      </w:r>
    </w:p>
    <w:p w:rsidR="008B14DA" w:rsidRPr="008B14DA" w:rsidRDefault="008B14DA" w:rsidP="008B14DA">
      <w:pPr>
        <w:pStyle w:val="a4"/>
        <w:spacing w:before="0" w:beforeAutospacing="0" w:after="0" w:line="360" w:lineRule="auto"/>
        <w:ind w:firstLine="539"/>
        <w:jc w:val="both"/>
      </w:pPr>
    </w:p>
    <w:p w:rsidR="007479B4" w:rsidRDefault="007479B4" w:rsidP="008B14DA">
      <w:pPr>
        <w:pStyle w:val="a4"/>
        <w:spacing w:before="0" w:beforeAutospacing="0" w:after="0" w:line="360" w:lineRule="auto"/>
        <w:ind w:firstLine="539"/>
        <w:jc w:val="both"/>
        <w:rPr>
          <w:i/>
          <w:iCs/>
          <w:lang w:val="en-US"/>
        </w:rPr>
      </w:pPr>
      <w:r w:rsidRPr="008B14DA">
        <w:rPr>
          <w:b/>
          <w:bCs/>
          <w:i/>
          <w:iCs/>
          <w:lang w:val="en-US"/>
        </w:rPr>
        <w:t xml:space="preserve">Keywords: </w:t>
      </w:r>
      <w:r w:rsidRPr="008B14DA">
        <w:rPr>
          <w:i/>
          <w:iCs/>
          <w:lang w:val="en-US"/>
        </w:rPr>
        <w:t>specifications of Russia’s legislation; legal status of a juvenile; infants; juveniles; youth.</w:t>
      </w:r>
    </w:p>
    <w:p w:rsidR="008B14DA" w:rsidRPr="008B14DA" w:rsidRDefault="008B14DA" w:rsidP="008B14DA">
      <w:pPr>
        <w:pStyle w:val="a4"/>
        <w:spacing w:before="0" w:beforeAutospacing="0" w:after="0" w:line="360" w:lineRule="auto"/>
        <w:ind w:firstLine="539"/>
        <w:jc w:val="both"/>
        <w:rPr>
          <w:lang w:val="en-US"/>
        </w:rPr>
      </w:pPr>
    </w:p>
    <w:p w:rsidR="007479B4" w:rsidRPr="008B14DA" w:rsidRDefault="007479B4" w:rsidP="008B14DA">
      <w:pPr>
        <w:pStyle w:val="a4"/>
        <w:spacing w:before="0" w:beforeAutospacing="0" w:after="0" w:line="360" w:lineRule="auto"/>
        <w:ind w:firstLine="539"/>
      </w:pPr>
      <w:r w:rsidRPr="008B14DA">
        <w:rPr>
          <w:sz w:val="27"/>
          <w:szCs w:val="27"/>
        </w:rPr>
        <w:t xml:space="preserve">Текст статьи Текст статьи Текст статьи Текст статьи Текст статьи Текст статьи Текст статьи Текст статьи Текст статьи Текст статьи Текст статьи Текст </w:t>
      </w:r>
      <w:r w:rsidRPr="008B14DA">
        <w:rPr>
          <w:sz w:val="27"/>
          <w:szCs w:val="27"/>
        </w:rPr>
        <w:lastRenderedPageBreak/>
        <w:t>статьи Текст статьи Текст статьи Текст статьи Текст статьи Текст статьи Текст статьи Текст статьи Текст статьи Текст статьи Текст статьи</w:t>
      </w:r>
    </w:p>
    <w:p w:rsidR="007479B4" w:rsidRPr="008B14DA" w:rsidRDefault="007479B4" w:rsidP="008B14DA">
      <w:pPr>
        <w:pStyle w:val="a4"/>
        <w:spacing w:before="0" w:beforeAutospacing="0" w:after="0"/>
        <w:ind w:firstLine="539"/>
      </w:pPr>
    </w:p>
    <w:p w:rsidR="007479B4" w:rsidRPr="008B14DA" w:rsidRDefault="007479B4" w:rsidP="008B14DA">
      <w:pPr>
        <w:pStyle w:val="a4"/>
        <w:spacing w:before="0" w:beforeAutospacing="0" w:after="0" w:line="360" w:lineRule="auto"/>
        <w:ind w:firstLine="539"/>
        <w:jc w:val="center"/>
      </w:pPr>
      <w:r w:rsidRPr="008B14DA">
        <w:rPr>
          <w:b/>
          <w:bCs/>
        </w:rPr>
        <w:t>Список литературы</w:t>
      </w:r>
    </w:p>
    <w:p w:rsidR="007479B4" w:rsidRPr="008B14DA" w:rsidRDefault="007479B4" w:rsidP="008B14DA">
      <w:pPr>
        <w:pStyle w:val="a4"/>
        <w:spacing w:before="0" w:beforeAutospacing="0" w:after="0" w:line="360" w:lineRule="auto"/>
        <w:ind w:firstLine="539"/>
        <w:jc w:val="both"/>
      </w:pPr>
    </w:p>
    <w:p w:rsidR="008B14DA" w:rsidRPr="008B14DA" w:rsidRDefault="008B14DA" w:rsidP="008B14DA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4DA">
        <w:rPr>
          <w:rFonts w:ascii="Times New Roman" w:hAnsi="Times New Roman" w:cs="Times New Roman"/>
          <w:sz w:val="24"/>
          <w:szCs w:val="24"/>
        </w:rPr>
        <w:t xml:space="preserve">Венедиктов И.Н., </w:t>
      </w:r>
      <w:proofErr w:type="spellStart"/>
      <w:r w:rsidRPr="008B14DA">
        <w:rPr>
          <w:rFonts w:ascii="Times New Roman" w:hAnsi="Times New Roman" w:cs="Times New Roman"/>
          <w:sz w:val="24"/>
          <w:szCs w:val="24"/>
        </w:rPr>
        <w:t>Кипрушина</w:t>
      </w:r>
      <w:proofErr w:type="spellEnd"/>
      <w:r w:rsidRPr="008B14DA">
        <w:rPr>
          <w:rFonts w:ascii="Times New Roman" w:hAnsi="Times New Roman" w:cs="Times New Roman"/>
          <w:sz w:val="24"/>
          <w:szCs w:val="24"/>
        </w:rPr>
        <w:t xml:space="preserve"> И.И., </w:t>
      </w:r>
      <w:proofErr w:type="spellStart"/>
      <w:r w:rsidRPr="008B14DA">
        <w:rPr>
          <w:rFonts w:ascii="Times New Roman" w:hAnsi="Times New Roman" w:cs="Times New Roman"/>
          <w:sz w:val="24"/>
          <w:szCs w:val="24"/>
        </w:rPr>
        <w:t>Ансимова</w:t>
      </w:r>
      <w:proofErr w:type="spellEnd"/>
      <w:r w:rsidRPr="008B14DA">
        <w:rPr>
          <w:rFonts w:ascii="Times New Roman" w:hAnsi="Times New Roman" w:cs="Times New Roman"/>
          <w:sz w:val="24"/>
          <w:szCs w:val="24"/>
        </w:rPr>
        <w:t xml:space="preserve"> З.Ю. Физическая культура в образовательном пространстве начальной школы// </w:t>
      </w:r>
      <w:hyperlink r:id="rId7" w:history="1">
        <w:r w:rsidRPr="008B14DA">
          <w:rPr>
            <w:rFonts w:ascii="Times New Roman" w:hAnsi="Times New Roman" w:cs="Times New Roman"/>
            <w:sz w:val="24"/>
            <w:szCs w:val="24"/>
          </w:rPr>
          <w:t>Начальная школа</w:t>
        </w:r>
      </w:hyperlink>
      <w:r w:rsidRPr="008B14DA">
        <w:rPr>
          <w:rFonts w:ascii="Times New Roman" w:hAnsi="Times New Roman" w:cs="Times New Roman"/>
          <w:sz w:val="24"/>
          <w:szCs w:val="24"/>
        </w:rPr>
        <w:t>. 2015. </w:t>
      </w:r>
      <w:hyperlink r:id="rId8" w:history="1">
        <w:r w:rsidRPr="008B14DA">
          <w:rPr>
            <w:rFonts w:ascii="Times New Roman" w:hAnsi="Times New Roman" w:cs="Times New Roman"/>
            <w:sz w:val="24"/>
            <w:szCs w:val="24"/>
          </w:rPr>
          <w:t>№ 2</w:t>
        </w:r>
      </w:hyperlink>
      <w:r w:rsidRPr="008B14DA">
        <w:rPr>
          <w:rFonts w:ascii="Times New Roman" w:hAnsi="Times New Roman" w:cs="Times New Roman"/>
          <w:sz w:val="24"/>
          <w:szCs w:val="24"/>
        </w:rPr>
        <w:t>. С. 73-78</w:t>
      </w:r>
    </w:p>
    <w:p w:rsidR="008B14DA" w:rsidRPr="008B14DA" w:rsidRDefault="008B14DA" w:rsidP="008B14DA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4DA">
        <w:rPr>
          <w:rFonts w:ascii="Times New Roman" w:hAnsi="Times New Roman" w:cs="Times New Roman"/>
          <w:sz w:val="24"/>
          <w:szCs w:val="24"/>
        </w:rPr>
        <w:t xml:space="preserve">Диалог школы, семьи, социальной и культурно-образовательной среды в организации внеурочной деятельности младших школьников: монография/сост. М.П.  </w:t>
      </w:r>
      <w:proofErr w:type="spellStart"/>
      <w:r w:rsidRPr="008B14DA">
        <w:rPr>
          <w:rFonts w:ascii="Times New Roman" w:hAnsi="Times New Roman" w:cs="Times New Roman"/>
          <w:sz w:val="24"/>
          <w:szCs w:val="24"/>
        </w:rPr>
        <w:t>Воюшина</w:t>
      </w:r>
      <w:proofErr w:type="spellEnd"/>
      <w:r w:rsidRPr="008B14DA">
        <w:rPr>
          <w:rFonts w:ascii="Times New Roman" w:hAnsi="Times New Roman" w:cs="Times New Roman"/>
          <w:sz w:val="24"/>
          <w:szCs w:val="24"/>
        </w:rPr>
        <w:t xml:space="preserve">, Е.П. Суворова; под ред. Г.А. </w:t>
      </w:r>
      <w:proofErr w:type="spellStart"/>
      <w:r w:rsidRPr="008B14DA">
        <w:rPr>
          <w:rFonts w:ascii="Times New Roman" w:hAnsi="Times New Roman" w:cs="Times New Roman"/>
          <w:sz w:val="24"/>
          <w:szCs w:val="24"/>
        </w:rPr>
        <w:t>Бордовского</w:t>
      </w:r>
      <w:proofErr w:type="spellEnd"/>
      <w:r w:rsidRPr="008B14DA">
        <w:rPr>
          <w:rFonts w:ascii="Times New Roman" w:hAnsi="Times New Roman" w:cs="Times New Roman"/>
          <w:sz w:val="24"/>
          <w:szCs w:val="24"/>
        </w:rPr>
        <w:t>. – СПб.: изд-во РГПУ им. А.И.  Герцена, 2017. – 164с.</w:t>
      </w:r>
    </w:p>
    <w:p w:rsidR="008B14DA" w:rsidRDefault="008B14DA" w:rsidP="008B14DA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4DA">
        <w:rPr>
          <w:rFonts w:ascii="Times New Roman" w:hAnsi="Times New Roman" w:cs="Times New Roman"/>
          <w:sz w:val="24"/>
          <w:szCs w:val="24"/>
        </w:rPr>
        <w:t xml:space="preserve">Ратников В. Д., </w:t>
      </w:r>
      <w:proofErr w:type="spellStart"/>
      <w:r w:rsidRPr="008B14DA">
        <w:rPr>
          <w:rFonts w:ascii="Times New Roman" w:hAnsi="Times New Roman" w:cs="Times New Roman"/>
          <w:sz w:val="24"/>
          <w:szCs w:val="24"/>
        </w:rPr>
        <w:t>Меджитов</w:t>
      </w:r>
      <w:proofErr w:type="spellEnd"/>
      <w:r w:rsidRPr="008B14DA">
        <w:rPr>
          <w:rFonts w:ascii="Times New Roman" w:hAnsi="Times New Roman" w:cs="Times New Roman"/>
          <w:sz w:val="24"/>
          <w:szCs w:val="24"/>
        </w:rPr>
        <w:t xml:space="preserve"> Р. А., Бажан П. И., Головко О. Н. Методика оценки уровня воспитанности. 2021. № 4-2. – С. 220-224.</w:t>
      </w:r>
    </w:p>
    <w:p w:rsidR="003B48A5" w:rsidRDefault="003B48A5" w:rsidP="003B48A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8A5" w:rsidRDefault="003B48A5" w:rsidP="003B48A5">
      <w:pPr>
        <w:pStyle w:val="a5"/>
        <w:spacing w:after="0" w:line="360" w:lineRule="auto"/>
        <w:ind w:left="0" w:firstLine="709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© </w:t>
      </w:r>
      <w:r>
        <w:rPr>
          <w:rFonts w:ascii="Times New Roman" w:hAnsi="Times New Roman" w:cs="Times New Roman"/>
          <w:bCs/>
          <w:sz w:val="24"/>
        </w:rPr>
        <w:t>Иванова О.В.</w:t>
      </w:r>
      <w:r>
        <w:rPr>
          <w:rFonts w:ascii="Times New Roman" w:hAnsi="Times New Roman" w:cs="Times New Roman"/>
          <w:bCs/>
          <w:sz w:val="24"/>
        </w:rPr>
        <w:t xml:space="preserve"> </w:t>
      </w:r>
    </w:p>
    <w:p w:rsidR="003B48A5" w:rsidRPr="003B48A5" w:rsidRDefault="003B48A5" w:rsidP="003B48A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9B4" w:rsidRPr="008B14DA" w:rsidRDefault="007479B4" w:rsidP="008B14DA">
      <w:pPr>
        <w:pStyle w:val="a4"/>
        <w:tabs>
          <w:tab w:val="left" w:pos="993"/>
        </w:tabs>
        <w:spacing w:before="0" w:beforeAutospacing="0" w:after="0" w:line="360" w:lineRule="auto"/>
        <w:ind w:firstLine="709"/>
        <w:jc w:val="both"/>
      </w:pPr>
    </w:p>
    <w:p w:rsidR="007479B4" w:rsidRPr="008B14DA" w:rsidRDefault="007479B4" w:rsidP="008B14DA">
      <w:pPr>
        <w:pStyle w:val="a4"/>
        <w:spacing w:after="0" w:line="360" w:lineRule="auto"/>
      </w:pPr>
    </w:p>
    <w:p w:rsidR="00A10386" w:rsidRPr="008B14DA" w:rsidRDefault="00A10386">
      <w:pPr>
        <w:rPr>
          <w:rFonts w:ascii="Times New Roman" w:hAnsi="Times New Roman" w:cs="Times New Roman"/>
        </w:rPr>
      </w:pPr>
    </w:p>
    <w:sectPr w:rsidR="00A10386" w:rsidRPr="008B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11B2D"/>
    <w:multiLevelType w:val="hybridMultilevel"/>
    <w:tmpl w:val="ED26673E"/>
    <w:lvl w:ilvl="0" w:tplc="1876C6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315E4"/>
    <w:multiLevelType w:val="hybridMultilevel"/>
    <w:tmpl w:val="31224F92"/>
    <w:lvl w:ilvl="0" w:tplc="0BA8B0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2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57"/>
    <w:rsid w:val="003B48A5"/>
    <w:rsid w:val="00531F57"/>
    <w:rsid w:val="007479B4"/>
    <w:rsid w:val="008B14DA"/>
    <w:rsid w:val="00A10386"/>
    <w:rsid w:val="00C6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DA1B"/>
  <w15:chartTrackingRefBased/>
  <w15:docId w15:val="{A5C22D6D-6D1C-4580-AA6D-A8064D68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9B4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7479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ПАРАГРАФ,List Paragraph,Абзац списка11,Абзац списка1,список мой1,Bullet List,FooterText,numbered,Paragraphe de liste1,lp1,Use Case List Paragraph,Маркер,ТЗ список,Абзац списка литеральный,Bulletr List Paragraph,ITL List Paragraph,Этапы"/>
    <w:basedOn w:val="a"/>
    <w:link w:val="a6"/>
    <w:uiPriority w:val="34"/>
    <w:qFormat/>
    <w:rsid w:val="008B14D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aliases w:val="ПАРАГРАФ Знак,List Paragraph Знак,Абзац списка11 Знак,Абзац списка1 Знак,список мой1 Знак,Bullet List Знак,FooterText Знак,numbered Знак,Paragraphe de liste1 Знак,lp1 Знак,Use Case List Paragraph Знак,Маркер Знак,ТЗ список Знак"/>
    <w:link w:val="a5"/>
    <w:uiPriority w:val="34"/>
    <w:locked/>
    <w:rsid w:val="008B14D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34081487&amp;selid=237349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contents.asp?id=340814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ch@mail.ru" TargetMode="External"/><Relationship Id="rId5" Type="http://schemas.openxmlformats.org/officeDocument/2006/relationships/hyperlink" Target="mailto:tech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karate</dc:creator>
  <cp:keywords/>
  <dc:description/>
  <cp:lastModifiedBy>karate</cp:lastModifiedBy>
  <cp:revision>8</cp:revision>
  <dcterms:created xsi:type="dcterms:W3CDTF">2024-02-21T07:14:00Z</dcterms:created>
  <dcterms:modified xsi:type="dcterms:W3CDTF">2024-02-21T07:26:00Z</dcterms:modified>
</cp:coreProperties>
</file>